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37F2" w:rsidRPr="00D4226D" w:rsidRDefault="00DC37F2" w:rsidP="00DC37F2">
      <w:pPr>
        <w:rPr>
          <w:rFonts w:ascii="Times New Roman" w:hAnsi="Times New Roman" w:cs="Times New Roman"/>
        </w:rPr>
      </w:pPr>
      <w:r w:rsidRPr="00D4226D">
        <w:rPr>
          <w:rFonts w:ascii="Times New Roman" w:hAnsi="Times New Roman" w:cs="Times New Roman"/>
        </w:rPr>
        <w:t>Bill Wolff</w:t>
      </w:r>
    </w:p>
    <w:p w:rsidR="00DC37F2" w:rsidRPr="00D4226D" w:rsidRDefault="00DC37F2" w:rsidP="00DC37F2">
      <w:pPr>
        <w:rPr>
          <w:rFonts w:ascii="Times New Roman" w:hAnsi="Times New Roman" w:cs="Times New Roman"/>
        </w:rPr>
      </w:pPr>
      <w:r w:rsidRPr="00D4226D">
        <w:rPr>
          <w:rFonts w:ascii="Times New Roman" w:hAnsi="Times New Roman" w:cs="Times New Roman"/>
        </w:rPr>
        <w:t>Popular Music, Protest, and Social Justice</w:t>
      </w:r>
      <w:r>
        <w:rPr>
          <w:rFonts w:ascii="Times New Roman" w:hAnsi="Times New Roman" w:cs="Times New Roman"/>
        </w:rPr>
        <w:t>, Fall 2023</w:t>
      </w:r>
    </w:p>
    <w:p w:rsidR="00DC37F2" w:rsidRPr="00D4226D" w:rsidRDefault="006D4051" w:rsidP="00DC37F2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Indigenous Protest Music</w:t>
      </w:r>
    </w:p>
    <w:p w:rsidR="00DC37F2" w:rsidRPr="00D4226D" w:rsidRDefault="00DC37F2" w:rsidP="00DC37F2">
      <w:pPr>
        <w:rPr>
          <w:rFonts w:ascii="Times New Roman" w:hAnsi="Times New Roman" w:cs="Times New Roman"/>
        </w:rPr>
      </w:pPr>
    </w:p>
    <w:p w:rsidR="00DC37F2" w:rsidRDefault="00DC37F2" w:rsidP="00DC3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you get to your breakout group, please create a </w:t>
      </w:r>
      <w:proofErr w:type="spellStart"/>
      <w:r>
        <w:rPr>
          <w:rFonts w:ascii="Times New Roman" w:hAnsi="Times New Roman" w:cs="Times New Roman"/>
        </w:rPr>
        <w:t>GoogleDoc</w:t>
      </w:r>
      <w:proofErr w:type="spellEnd"/>
      <w:r>
        <w:rPr>
          <w:rFonts w:ascii="Times New Roman" w:hAnsi="Times New Roman" w:cs="Times New Roman"/>
        </w:rPr>
        <w:t xml:space="preserve">, share it everyone in your group, as well as Bill. Then, copy the below questions and paste them into your </w:t>
      </w:r>
      <w:proofErr w:type="spellStart"/>
      <w:r>
        <w:rPr>
          <w:rFonts w:ascii="Times New Roman" w:hAnsi="Times New Roman" w:cs="Times New Roman"/>
        </w:rPr>
        <w:t>GoogleDoc</w:t>
      </w:r>
      <w:proofErr w:type="spellEnd"/>
      <w:r>
        <w:rPr>
          <w:rFonts w:ascii="Times New Roman" w:hAnsi="Times New Roman" w:cs="Times New Roman"/>
        </w:rPr>
        <w:t xml:space="preserve">. Project your </w:t>
      </w:r>
      <w:proofErr w:type="spellStart"/>
      <w:r>
        <w:rPr>
          <w:rFonts w:ascii="Times New Roman" w:hAnsi="Times New Roman" w:cs="Times New Roman"/>
        </w:rPr>
        <w:t>GoogleDoc</w:t>
      </w:r>
      <w:proofErr w:type="spellEnd"/>
      <w:r>
        <w:rPr>
          <w:rFonts w:ascii="Times New Roman" w:hAnsi="Times New Roman" w:cs="Times New Roman"/>
        </w:rPr>
        <w:t xml:space="preserve"> to the screen. Work on the questions as a group and then we will discuss as a whole class.</w:t>
      </w:r>
    </w:p>
    <w:p w:rsidR="00D45186" w:rsidRDefault="00D45186" w:rsidP="00DC37F2">
      <w:pPr>
        <w:rPr>
          <w:rFonts w:ascii="Times New Roman" w:hAnsi="Times New Roman" w:cs="Times New Roman"/>
        </w:rPr>
      </w:pPr>
    </w:p>
    <w:p w:rsidR="00DC37F2" w:rsidRDefault="00DC37F2" w:rsidP="00DC37F2">
      <w:pPr>
        <w:rPr>
          <w:rFonts w:ascii="Times New Roman" w:hAnsi="Times New Roman" w:cs="Times New Roman"/>
        </w:rPr>
      </w:pPr>
    </w:p>
    <w:p w:rsidR="00D45186" w:rsidRDefault="006D4051" w:rsidP="006D40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I’d like you to locate </w:t>
      </w:r>
      <w:r w:rsidR="00CE467E">
        <w:rPr>
          <w:rFonts w:ascii="Times New Roman" w:hAnsi="Times New Roman" w:cs="Times New Roman"/>
        </w:rPr>
        <w:t>one</w:t>
      </w:r>
      <w:r>
        <w:rPr>
          <w:rFonts w:ascii="Times New Roman" w:hAnsi="Times New Roman" w:cs="Times New Roman"/>
        </w:rPr>
        <w:t xml:space="preserve"> particularly meaningful and powerful passages from Buffy Sainte Marie’s “Now that the Buffalo</w:t>
      </w:r>
      <w:r w:rsidR="00CE467E">
        <w:rPr>
          <w:rFonts w:ascii="Times New Roman" w:hAnsi="Times New Roman" w:cs="Times New Roman"/>
        </w:rPr>
        <w:t xml:space="preserve">’s </w:t>
      </w:r>
      <w:r>
        <w:rPr>
          <w:rFonts w:ascii="Times New Roman" w:hAnsi="Times New Roman" w:cs="Times New Roman"/>
        </w:rPr>
        <w:t xml:space="preserve">Gone” </w:t>
      </w:r>
      <w:r w:rsidR="00CE467E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“My Country Tis of Thy People You’re Dying” that illuminate significant historical and discuss be prepared to discuss:</w:t>
      </w:r>
    </w:p>
    <w:p w:rsidR="006D4051" w:rsidRDefault="006D4051" w:rsidP="006D405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they stand out</w:t>
      </w:r>
    </w:p>
    <w:p w:rsidR="006D4051" w:rsidRDefault="006D4051" w:rsidP="006D405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the music enhances the meaning/power</w:t>
      </w:r>
    </w:p>
    <w:p w:rsidR="006D4051" w:rsidRDefault="006D4051" w:rsidP="006D405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questions they engender for you as listeners</w:t>
      </w:r>
    </w:p>
    <w:p w:rsidR="006D4051" w:rsidRPr="006D4051" w:rsidRDefault="006D4051" w:rsidP="006D4051">
      <w:pPr>
        <w:rPr>
          <w:rFonts w:ascii="Times New Roman" w:hAnsi="Times New Roman" w:cs="Times New Roman"/>
        </w:rPr>
      </w:pPr>
    </w:p>
    <w:p w:rsidR="00D45186" w:rsidRDefault="00D45186" w:rsidP="00DC37F2">
      <w:pPr>
        <w:rPr>
          <w:rFonts w:ascii="Times New Roman" w:hAnsi="Times New Roman" w:cs="Times New Roman"/>
        </w:rPr>
      </w:pPr>
    </w:p>
    <w:p w:rsidR="00D45186" w:rsidRDefault="00CE467E" w:rsidP="00CE4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Revisiting the question of “This Land is Your Land”:</w:t>
      </w:r>
    </w:p>
    <w:p w:rsidR="00CE467E" w:rsidRDefault="00CE467E" w:rsidP="00CE467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arguments for no longer singing the song and what are the arguments for continuing to sing the song?</w:t>
      </w:r>
    </w:p>
    <w:p w:rsidR="00CE467E" w:rsidRDefault="00CE467E" w:rsidP="00CE467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assumptions are each side making about the song, </w:t>
      </w:r>
      <w:proofErr w:type="spellStart"/>
      <w:r>
        <w:rPr>
          <w:rFonts w:ascii="Times New Roman" w:hAnsi="Times New Roman" w:cs="Times New Roman"/>
        </w:rPr>
        <w:t>Gutherie</w:t>
      </w:r>
      <w:proofErr w:type="spellEnd"/>
      <w:r>
        <w:rPr>
          <w:rFonts w:ascii="Times New Roman" w:hAnsi="Times New Roman" w:cs="Times New Roman"/>
        </w:rPr>
        <w:t>, and Indigenous communities?</w:t>
      </w:r>
    </w:p>
    <w:p w:rsidR="00CE467E" w:rsidRPr="00CE467E" w:rsidRDefault="00CE467E" w:rsidP="00CE467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do you all stand on the answer? Think deeply about Guthrie’s goals for the song and for </w:t>
      </w:r>
    </w:p>
    <w:sectPr w:rsidR="00CE467E" w:rsidRPr="00CE4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40F53"/>
    <w:multiLevelType w:val="hybridMultilevel"/>
    <w:tmpl w:val="4C2A5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5219C"/>
    <w:multiLevelType w:val="hybridMultilevel"/>
    <w:tmpl w:val="4508A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413719">
    <w:abstractNumId w:val="0"/>
  </w:num>
  <w:num w:numId="2" w16cid:durableId="484056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F2"/>
    <w:rsid w:val="000554F4"/>
    <w:rsid w:val="006D4051"/>
    <w:rsid w:val="00891949"/>
    <w:rsid w:val="00C2207F"/>
    <w:rsid w:val="00C4364E"/>
    <w:rsid w:val="00CE467E"/>
    <w:rsid w:val="00D45186"/>
    <w:rsid w:val="00DC37F2"/>
    <w:rsid w:val="00E2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C699AB"/>
  <w15:chartTrackingRefBased/>
  <w15:docId w15:val="{DA08D064-CD03-4D43-9579-6A59A297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7F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2023-10-25T16:00:00Z</dcterms:created>
  <dcterms:modified xsi:type="dcterms:W3CDTF">2023-10-25T16:10:00Z</dcterms:modified>
</cp:coreProperties>
</file>